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436"/>
        <w:gridCol w:w="2355"/>
      </w:tblGrid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8646E0" w:rsidP="00936083">
            <w:pPr>
              <w:pStyle w:val="Otsikko1"/>
              <w:rPr>
                <w:rFonts w:ascii="Arial Narrow" w:hAnsi="Arial Narrow"/>
                <w:color w:val="1F497D"/>
                <w:sz w:val="22"/>
              </w:rPr>
            </w:pPr>
            <w:bookmarkStart w:id="0" w:name="_GoBack"/>
            <w:bookmarkEnd w:id="0"/>
            <w:r w:rsidRPr="00936083">
              <w:rPr>
                <w:rFonts w:ascii="Arial Narrow" w:hAnsi="Arial Narrow"/>
                <w:color w:val="1F497D"/>
                <w:sz w:val="22"/>
              </w:rPr>
              <w:t>YLEISTÄ</w:t>
            </w:r>
          </w:p>
          <w:p w:rsidR="00EA003D" w:rsidRPr="00936083" w:rsidRDefault="00EA003D" w:rsidP="00A41FDC">
            <w:pPr>
              <w:rPr>
                <w:rFonts w:ascii="Arial Narrow" w:hAnsi="Arial Narrow"/>
              </w:rPr>
            </w:pPr>
            <w:r w:rsidRPr="00936083">
              <w:rPr>
                <w:rFonts w:ascii="Arial Narrow" w:hAnsi="Arial Narrow"/>
              </w:rPr>
              <w:t>Tätä palveluhinnastoa noudatetaan yksityishenkilöiden lain</w:t>
            </w:r>
            <w:r w:rsidR="00D81D39" w:rsidRPr="00936083">
              <w:rPr>
                <w:rFonts w:ascii="Arial Narrow" w:hAnsi="Arial Narrow"/>
              </w:rPr>
              <w:t>oi</w:t>
            </w:r>
            <w:r w:rsidRPr="00936083">
              <w:rPr>
                <w:rFonts w:ascii="Arial Narrow" w:hAnsi="Arial Narrow"/>
              </w:rPr>
              <w:t>hin</w:t>
            </w:r>
            <w:r w:rsidR="00D81D39" w:rsidRPr="00936083">
              <w:rPr>
                <w:rFonts w:ascii="Arial Narrow" w:hAnsi="Arial Narrow"/>
              </w:rPr>
              <w:t xml:space="preserve"> ja vakuuksiin</w:t>
            </w:r>
            <w:r w:rsidR="006A4BD9" w:rsidRPr="00936083">
              <w:rPr>
                <w:rFonts w:ascii="Arial Narrow" w:hAnsi="Arial Narrow"/>
              </w:rPr>
              <w:t xml:space="preserve"> liittyvissä maksuissa ja palkkioissa</w:t>
            </w:r>
            <w:r w:rsidRPr="00936083">
              <w:rPr>
                <w:rFonts w:ascii="Arial Narrow" w:hAnsi="Arial Narrow"/>
              </w:rPr>
              <w:t>.</w:t>
            </w:r>
            <w:r w:rsidR="006A4BD9" w:rsidRPr="00936083">
              <w:rPr>
                <w:rFonts w:ascii="Arial Narrow" w:hAnsi="Arial Narrow"/>
              </w:rPr>
              <w:br/>
            </w:r>
            <w:r w:rsidRPr="00936083">
              <w:rPr>
                <w:rFonts w:ascii="Arial Narrow" w:hAnsi="Arial Narrow"/>
              </w:rPr>
              <w:t>Mikäli yksityishenkilön laina liittyy hänen elinkeinotoimintansa rahoittamiseen</w:t>
            </w:r>
            <w:r w:rsidR="001360BC">
              <w:rPr>
                <w:rFonts w:ascii="Arial Narrow" w:hAnsi="Arial Narrow"/>
              </w:rPr>
              <w:t>,</w:t>
            </w:r>
            <w:r w:rsidRPr="00936083">
              <w:rPr>
                <w:rFonts w:ascii="Arial Narrow" w:hAnsi="Arial Narrow"/>
              </w:rPr>
              <w:t xml:space="preserve"> noudatetaan yritysten ja yhteisöjen palveluhinnastoa. </w:t>
            </w:r>
            <w:r w:rsidR="00A41FDC">
              <w:rPr>
                <w:rFonts w:ascii="Arial Narrow" w:hAnsi="Arial Narrow"/>
              </w:rPr>
              <w:br/>
            </w:r>
            <w:r w:rsidR="00A41FDC" w:rsidRPr="00A41FDC">
              <w:rPr>
                <w:rFonts w:ascii="Arial Narrow" w:hAnsi="Arial Narrow"/>
              </w:rPr>
              <w:t>Mikäli yksityishenkilö kuuluu Suomen Hypoteekkiyhdistyksen yhteistyösopimusten kautta erityisryhmiin tai lainatuote on Suomen Hypoteekkiyhdistyksen erityistuote (esim</w:t>
            </w:r>
            <w:r w:rsidR="006C71CE">
              <w:rPr>
                <w:rFonts w:ascii="Arial Narrow" w:hAnsi="Arial Narrow"/>
              </w:rPr>
              <w:t>.</w:t>
            </w:r>
            <w:r w:rsidR="00A41FDC" w:rsidRPr="00A41FDC">
              <w:rPr>
                <w:rFonts w:ascii="Arial Narrow" w:hAnsi="Arial Narrow"/>
              </w:rPr>
              <w:t xml:space="preserve"> käänteinen asuntolaina</w:t>
            </w:r>
            <w:r w:rsidR="00A41FDC">
              <w:rPr>
                <w:rFonts w:ascii="Arial Narrow" w:hAnsi="Arial Narrow"/>
              </w:rPr>
              <w:t xml:space="preserve"> tai hypoteekkiyhdistyksen osaomistusasunto</w:t>
            </w:r>
            <w:r w:rsidR="00A41FDC" w:rsidRPr="00A41FDC">
              <w:rPr>
                <w:rFonts w:ascii="Arial Narrow" w:hAnsi="Arial Narrow"/>
              </w:rPr>
              <w:t>), noudatetaan tältä osin erityisryhmien palvelumaksuja, jotka on mainittu tässä palveluhinnastossa erikseen.</w:t>
            </w:r>
            <w:r w:rsidR="00A41FDC" w:rsidRPr="009969CB">
              <w:rPr>
                <w:rFonts w:ascii="Arial Narrow" w:hAnsi="Arial Narrow"/>
              </w:rPr>
              <w:br/>
            </w:r>
            <w:r w:rsidRPr="00936083">
              <w:rPr>
                <w:rFonts w:ascii="Arial Narrow" w:hAnsi="Arial Narrow"/>
              </w:rPr>
              <w:t>Esitetyt</w:t>
            </w:r>
            <w:r w:rsidR="00C85C56" w:rsidRPr="00936083">
              <w:rPr>
                <w:rFonts w:ascii="Arial Narrow" w:hAnsi="Arial Narrow"/>
              </w:rPr>
              <w:t xml:space="preserve"> </w:t>
            </w:r>
            <w:r w:rsidR="00D81D39" w:rsidRPr="00936083">
              <w:rPr>
                <w:rFonts w:ascii="Arial Narrow" w:hAnsi="Arial Narrow"/>
              </w:rPr>
              <w:t>palkkiot</w:t>
            </w:r>
            <w:r w:rsidRPr="00936083">
              <w:rPr>
                <w:rFonts w:ascii="Arial Narrow" w:hAnsi="Arial Narrow"/>
              </w:rPr>
              <w:t xml:space="preserve"> ovat</w:t>
            </w:r>
            <w:r w:rsidR="00C85C56" w:rsidRPr="00936083">
              <w:rPr>
                <w:rFonts w:ascii="Arial Narrow" w:hAnsi="Arial Narrow"/>
              </w:rPr>
              <w:t xml:space="preserve"> minimihintoja ja ne ovat voimassa toistaiseksi.</w:t>
            </w:r>
            <w:r w:rsidR="00392292" w:rsidRPr="00936083">
              <w:rPr>
                <w:rFonts w:ascii="Arial Narrow" w:hAnsi="Arial Narrow"/>
              </w:rPr>
              <w:t xml:space="preserve"> </w:t>
            </w:r>
            <w:r w:rsidR="00C25070" w:rsidRPr="00936083">
              <w:rPr>
                <w:rFonts w:ascii="Arial Narrow" w:hAnsi="Arial Narrow"/>
              </w:rPr>
              <w:br/>
            </w:r>
            <w:r w:rsidR="00392292" w:rsidRPr="00936083">
              <w:rPr>
                <w:rFonts w:ascii="Arial Narrow" w:hAnsi="Arial Narrow"/>
              </w:rPr>
              <w:t>Palkkioihin</w:t>
            </w:r>
            <w:r w:rsidR="00C85C56" w:rsidRPr="00936083">
              <w:rPr>
                <w:rFonts w:ascii="Arial Narrow" w:hAnsi="Arial Narrow"/>
              </w:rPr>
              <w:t xml:space="preserve"> lisätään kulloinkin ulkopuolisille (esim</w:t>
            </w:r>
            <w:r w:rsidR="00083C1D">
              <w:rPr>
                <w:rFonts w:ascii="Arial Narrow" w:hAnsi="Arial Narrow"/>
              </w:rPr>
              <w:t>.</w:t>
            </w:r>
            <w:r w:rsidR="00C85C56" w:rsidRPr="00936083">
              <w:rPr>
                <w:rFonts w:ascii="Arial Narrow" w:hAnsi="Arial Narrow"/>
              </w:rPr>
              <w:t xml:space="preserve"> viranomainen tai muille pankeille) maksetut kulut postituskulut mukaan lukien.</w:t>
            </w:r>
            <w:r w:rsidR="00392292" w:rsidRPr="00936083">
              <w:rPr>
                <w:rFonts w:ascii="Arial Narrow" w:hAnsi="Arial Narrow"/>
              </w:rPr>
              <w:t xml:space="preserve"> </w:t>
            </w:r>
            <w:r w:rsidR="00D81D39" w:rsidRPr="00936083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A262A1" w:rsidP="00936083">
            <w:pPr>
              <w:pStyle w:val="Otsikko1"/>
              <w:numPr>
                <w:ilvl w:val="0"/>
                <w:numId w:val="4"/>
              </w:numPr>
              <w:rPr>
                <w:rFonts w:ascii="Arial Narrow" w:hAnsi="Arial Narrow"/>
                <w:color w:val="17365D"/>
                <w:sz w:val="22"/>
              </w:rPr>
            </w:pPr>
            <w:r w:rsidRPr="00936083">
              <w:rPr>
                <w:rFonts w:ascii="Arial Narrow" w:hAnsi="Arial Narrow"/>
                <w:color w:val="17365D"/>
                <w:sz w:val="22"/>
              </w:rPr>
              <w:t>LAKIMÄÄRÄINEN LAINAKOHTAINEN LIITTYMISMAKSU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Otsikko2"/>
              <w:numPr>
                <w:ilvl w:val="0"/>
                <w:numId w:val="0"/>
              </w:numPr>
              <w:ind w:left="576" w:hanging="576"/>
              <w:rPr>
                <w:rFonts w:ascii="Arial Narrow" w:hAnsi="Arial Narrow"/>
                <w:b w:val="0"/>
                <w:sz w:val="22"/>
              </w:rPr>
            </w:pPr>
            <w:r w:rsidRPr="00936083">
              <w:rPr>
                <w:rFonts w:ascii="Arial Narrow" w:hAnsi="Arial Narrow"/>
                <w:b w:val="0"/>
                <w:sz w:val="22"/>
              </w:rPr>
              <w:t xml:space="preserve">Yleinen liittymismaksu uuden lainan pääomasta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0,50 %</w:t>
            </w:r>
          </w:p>
        </w:tc>
      </w:tr>
      <w:tr w:rsidR="00654EA6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654EA6" w:rsidRPr="00936083" w:rsidRDefault="00654EA6" w:rsidP="00936083">
            <w:pPr>
              <w:pStyle w:val="Otsikko2"/>
              <w:numPr>
                <w:ilvl w:val="0"/>
                <w:numId w:val="0"/>
              </w:numPr>
              <w:ind w:left="576" w:hanging="576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Erityisryhmien liittymismaksu uuden lainan pääomasta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54EA6" w:rsidRPr="00936083" w:rsidRDefault="00654EA6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1,00 %</w:t>
            </w:r>
          </w:p>
        </w:tc>
      </w:tr>
      <w:tr w:rsidR="00EA003D" w:rsidRPr="00936083" w:rsidTr="00936083">
        <w:trPr>
          <w:trHeight w:val="239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AA38D0" w:rsidP="00AA38D0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Liittymismaksu </w:t>
            </w:r>
            <w:r w:rsidR="00EA003D" w:rsidRPr="00936083">
              <w:rPr>
                <w:rFonts w:ascii="Arial Narrow" w:hAnsi="Arial Narrow"/>
                <w:sz w:val="22"/>
                <w:szCs w:val="22"/>
              </w:rPr>
              <w:t>kuitenkin aina vähintään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4D5808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200</w:t>
            </w:r>
            <w:r w:rsidR="00EA003D" w:rsidRPr="00936083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Liittymismaksu peritään lainan ensimmäistä erää nostettaessa.</w:t>
            </w:r>
            <w:r w:rsidR="00376D36" w:rsidRPr="00936083">
              <w:rPr>
                <w:rFonts w:ascii="Arial Narrow" w:hAnsi="Arial Narrow"/>
                <w:sz w:val="22"/>
                <w:szCs w:val="22"/>
              </w:rPr>
              <w:br/>
            </w:r>
            <w:r w:rsidRPr="00936083">
              <w:rPr>
                <w:rFonts w:ascii="Arial Narrow" w:hAnsi="Arial Narrow"/>
                <w:sz w:val="22"/>
                <w:szCs w:val="22"/>
              </w:rPr>
              <w:t>Liittymismaksua ei palauteta.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Otsikko2"/>
              <w:numPr>
                <w:ilvl w:val="0"/>
                <w:numId w:val="4"/>
              </w:numPr>
              <w:rPr>
                <w:rFonts w:ascii="Arial Narrow" w:hAnsi="Arial Narrow"/>
                <w:color w:val="17365D"/>
                <w:sz w:val="22"/>
              </w:rPr>
            </w:pPr>
            <w:r w:rsidRPr="00936083">
              <w:rPr>
                <w:rFonts w:ascii="Arial Narrow" w:hAnsi="Arial Narrow"/>
                <w:color w:val="17365D"/>
                <w:sz w:val="22"/>
              </w:rPr>
              <w:t>LAINA</w:t>
            </w:r>
            <w:r w:rsidR="000B1489" w:rsidRPr="00936083">
              <w:rPr>
                <w:rFonts w:ascii="Arial Narrow" w:hAnsi="Arial Narrow"/>
                <w:color w:val="17365D"/>
                <w:sz w:val="22"/>
              </w:rPr>
              <w:t>-</w:t>
            </w:r>
            <w:r w:rsidRPr="00936083">
              <w:rPr>
                <w:rFonts w:ascii="Arial Narrow" w:hAnsi="Arial Narrow"/>
                <w:color w:val="17365D"/>
                <w:sz w:val="22"/>
              </w:rPr>
              <w:t>ASIAKIRJOJEN VALMISTELUSTA PERITTÄVÄ TOIMITUSMAKSU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Yleisten laina-asiakirjojen</w:t>
            </w:r>
            <w:r w:rsidR="00F705F5" w:rsidRPr="0093608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36083">
              <w:rPr>
                <w:rFonts w:ascii="Arial Narrow" w:hAnsi="Arial Narrow"/>
                <w:sz w:val="22"/>
                <w:szCs w:val="22"/>
              </w:rPr>
              <w:t>laatiminen</w:t>
            </w:r>
            <w:r w:rsidR="00F705F5" w:rsidRPr="0093608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100 €</w:t>
            </w: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Erityisryhmien laina-asiakirjojen</w:t>
            </w:r>
            <w:r w:rsidR="000B1489" w:rsidRPr="00936083">
              <w:rPr>
                <w:rFonts w:ascii="Arial Narrow" w:hAnsi="Arial Narrow"/>
                <w:sz w:val="22"/>
                <w:szCs w:val="22"/>
              </w:rPr>
              <w:t xml:space="preserve"> laatiminen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150 – 400 €</w:t>
            </w:r>
          </w:p>
        </w:tc>
      </w:tr>
      <w:tr w:rsidR="00EA003D" w:rsidRPr="00936083" w:rsidTr="00936083">
        <w:trPr>
          <w:trHeight w:val="239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F705F5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Kun laina nostetaan useammassa erässä, peritään kustakin nostosta toisesta nostosta alkaen lisäksi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8C6232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20</w:t>
            </w:r>
            <w:r w:rsidR="00EA003D" w:rsidRPr="00936083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F705F5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Valtion takaaman o</w:t>
            </w:r>
            <w:r w:rsidR="0011519F" w:rsidRPr="00936083">
              <w:rPr>
                <w:rFonts w:ascii="Arial Narrow" w:hAnsi="Arial Narrow"/>
                <w:sz w:val="22"/>
                <w:szCs w:val="22"/>
              </w:rPr>
              <w:t>pintolainan</w:t>
            </w:r>
            <w:r w:rsidRPr="00936083">
              <w:rPr>
                <w:rFonts w:ascii="Arial Narrow" w:hAnsi="Arial Narrow"/>
                <w:sz w:val="22"/>
                <w:szCs w:val="22"/>
              </w:rPr>
              <w:t xml:space="preserve"> laina-asiakirjojen laatiminen sekä </w:t>
            </w:r>
            <w:r w:rsidR="0011519F" w:rsidRPr="00936083">
              <w:rPr>
                <w:rFonts w:ascii="Arial Narrow" w:hAnsi="Arial Narrow"/>
                <w:sz w:val="22"/>
                <w:szCs w:val="22"/>
              </w:rPr>
              <w:t xml:space="preserve">jatko- tai lisälaina </w:t>
            </w:r>
            <w:r w:rsidR="006C71CE">
              <w:rPr>
                <w:rFonts w:ascii="Arial Narrow" w:hAnsi="Arial Narrow"/>
                <w:sz w:val="22"/>
                <w:szCs w:val="22"/>
              </w:rPr>
              <w:t>lukuvuosittain (koskee uusia 1.10</w:t>
            </w:r>
            <w:r w:rsidR="0011519F" w:rsidRPr="00936083">
              <w:rPr>
                <w:rFonts w:ascii="Arial Narrow" w:hAnsi="Arial Narrow"/>
                <w:sz w:val="22"/>
                <w:szCs w:val="22"/>
              </w:rPr>
              <w:t>.2014 jälkeen nostettuja opintolainoja)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11519F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30 €</w:t>
            </w:r>
          </w:p>
        </w:tc>
      </w:tr>
      <w:tr w:rsidR="0011519F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11519F" w:rsidRPr="00936083" w:rsidRDefault="0011519F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11519F" w:rsidRPr="00936083" w:rsidRDefault="0011519F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numPr>
                <w:ilvl w:val="0"/>
                <w:numId w:val="4"/>
              </w:numPr>
              <w:rPr>
                <w:rFonts w:ascii="Arial Narrow" w:hAnsi="Arial Narrow"/>
                <w:b/>
                <w:color w:val="17365D"/>
                <w:sz w:val="22"/>
                <w:szCs w:val="22"/>
              </w:rPr>
            </w:pPr>
            <w:r w:rsidRPr="00936083">
              <w:rPr>
                <w:rFonts w:ascii="Arial Narrow" w:hAnsi="Arial Narrow"/>
                <w:b/>
                <w:color w:val="17365D"/>
                <w:sz w:val="22"/>
                <w:szCs w:val="22"/>
              </w:rPr>
              <w:t>LAINAN HOITOMAKSUT</w:t>
            </w:r>
          </w:p>
          <w:p w:rsidR="00EA003D" w:rsidRPr="00936083" w:rsidRDefault="00EA003D" w:rsidP="00936083">
            <w:pPr>
              <w:pStyle w:val="leipteksti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rPr>
                <w:rFonts w:ascii="Arial Narrow" w:hAnsi="Arial Narrow"/>
                <w:color w:val="17365D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Automaattinen veloitus Hypo</w:t>
            </w:r>
            <w:r w:rsidR="00A262A1" w:rsidRPr="00936083">
              <w:rPr>
                <w:rFonts w:ascii="Arial Narrow" w:hAnsi="Arial Narrow"/>
                <w:sz w:val="22"/>
                <w:szCs w:val="22"/>
              </w:rPr>
              <w:t>teekkiyhdistyksen</w:t>
            </w:r>
            <w:r w:rsidRPr="00936083">
              <w:rPr>
                <w:rFonts w:ascii="Arial Narrow" w:hAnsi="Arial Narrow"/>
                <w:sz w:val="22"/>
                <w:szCs w:val="22"/>
              </w:rPr>
              <w:t xml:space="preserve"> lainanhoitotililtä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11519F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2</w:t>
            </w:r>
            <w:r w:rsidR="00EA003D" w:rsidRPr="00936083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</w:tc>
      </w:tr>
      <w:tr w:rsidR="0011519F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11519F" w:rsidRPr="00936083" w:rsidRDefault="006F4F73" w:rsidP="006F4F7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*) </w:t>
            </w:r>
            <w:r w:rsidR="0011519F" w:rsidRPr="00936083">
              <w:rPr>
                <w:rFonts w:ascii="Arial Narrow" w:hAnsi="Arial Narrow"/>
                <w:sz w:val="22"/>
                <w:szCs w:val="22"/>
              </w:rPr>
              <w:t>Automaattinen veloitus Hypo</w:t>
            </w:r>
            <w:r w:rsidR="00A262A1" w:rsidRPr="00936083">
              <w:rPr>
                <w:rFonts w:ascii="Arial Narrow" w:hAnsi="Arial Narrow"/>
                <w:sz w:val="22"/>
                <w:szCs w:val="22"/>
              </w:rPr>
              <w:t>teekkiyhdistyksen</w:t>
            </w:r>
            <w:r w:rsidR="0011519F" w:rsidRPr="00936083">
              <w:rPr>
                <w:rFonts w:ascii="Arial Narrow" w:hAnsi="Arial Narrow"/>
                <w:sz w:val="22"/>
                <w:szCs w:val="22"/>
              </w:rPr>
              <w:t xml:space="preserve"> lainanhoitotililtä</w:t>
            </w:r>
            <w:r w:rsidR="0078308C">
              <w:rPr>
                <w:rFonts w:ascii="Arial Narrow" w:hAnsi="Arial Narrow"/>
                <w:sz w:val="22"/>
                <w:szCs w:val="22"/>
              </w:rPr>
              <w:t xml:space="preserve"> 1.10.2014 -31.12.2014</w:t>
            </w:r>
            <w:r w:rsidR="0011519F" w:rsidRPr="00936083">
              <w:rPr>
                <w:rFonts w:ascii="Arial Narrow" w:hAnsi="Arial Narrow"/>
                <w:sz w:val="22"/>
                <w:szCs w:val="22"/>
              </w:rPr>
              <w:t>, kun laina nostettu ennen 1.</w:t>
            </w:r>
            <w:r w:rsidR="00951507">
              <w:rPr>
                <w:rFonts w:ascii="Arial Narrow" w:hAnsi="Arial Narrow"/>
                <w:sz w:val="22"/>
                <w:szCs w:val="22"/>
              </w:rPr>
              <w:t>10</w:t>
            </w:r>
            <w:r w:rsidR="0011519F" w:rsidRPr="00936083">
              <w:rPr>
                <w:rFonts w:ascii="Arial Narrow" w:hAnsi="Arial Narrow"/>
                <w:sz w:val="22"/>
                <w:szCs w:val="22"/>
              </w:rPr>
              <w:t>.2014</w:t>
            </w:r>
            <w:r w:rsidR="0078308C">
              <w:rPr>
                <w:rFonts w:ascii="Arial Narrow" w:hAnsi="Arial Narrow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</w:rPr>
              <w:t>1.1.2015 alkaen a</w:t>
            </w:r>
            <w:r w:rsidR="0078308C">
              <w:rPr>
                <w:rFonts w:ascii="Arial Narrow" w:hAnsi="Arial Narrow"/>
                <w:sz w:val="22"/>
                <w:szCs w:val="22"/>
              </w:rPr>
              <w:t>utomaattinen veloitus</w:t>
            </w:r>
            <w:r>
              <w:rPr>
                <w:rFonts w:ascii="Arial Narrow" w:hAnsi="Arial Narrow"/>
                <w:sz w:val="22"/>
                <w:szCs w:val="22"/>
              </w:rPr>
              <w:t xml:space="preserve"> Hypoteekkiyhdistyksen lainanhoitotililtä</w:t>
            </w:r>
            <w:r w:rsidR="0078308C">
              <w:rPr>
                <w:rFonts w:ascii="Arial Narrow" w:hAnsi="Arial Narrow"/>
                <w:sz w:val="22"/>
                <w:szCs w:val="22"/>
              </w:rPr>
              <w:t xml:space="preserve">  2 €</w:t>
            </w:r>
            <w:r>
              <w:rPr>
                <w:rFonts w:ascii="Arial Narrow" w:hAnsi="Arial Narrow"/>
                <w:sz w:val="22"/>
                <w:szCs w:val="22"/>
              </w:rPr>
              <w:t>, kun laina nostettu ennen 1.10.2014.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1519F" w:rsidRPr="00936083" w:rsidRDefault="0011519F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1</w:t>
            </w:r>
            <w:r w:rsidR="003B1F38" w:rsidRPr="0093608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36083">
              <w:rPr>
                <w:rFonts w:ascii="Arial Narrow" w:hAnsi="Arial Narrow"/>
                <w:sz w:val="22"/>
                <w:szCs w:val="22"/>
              </w:rPr>
              <w:t>€</w:t>
            </w:r>
            <w:r w:rsidR="006F4F73">
              <w:rPr>
                <w:rFonts w:ascii="Arial Narrow" w:hAnsi="Arial Narrow"/>
                <w:sz w:val="22"/>
                <w:szCs w:val="22"/>
              </w:rPr>
              <w:t>*</w:t>
            </w: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Erääntymistä, koron maksua ja lyhennystä koskeva paperilasku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15 €</w:t>
            </w: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lastRenderedPageBreak/>
              <w:t>E-lasku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4,50 €</w:t>
            </w: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Suoramaksu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4,50 €</w:t>
            </w: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numPr>
                <w:ilvl w:val="0"/>
                <w:numId w:val="4"/>
              </w:numPr>
              <w:rPr>
                <w:rFonts w:ascii="Arial Narrow" w:hAnsi="Arial Narrow"/>
                <w:b/>
                <w:color w:val="17365D"/>
                <w:sz w:val="22"/>
                <w:szCs w:val="22"/>
              </w:rPr>
            </w:pPr>
            <w:r w:rsidRPr="00936083">
              <w:rPr>
                <w:rFonts w:ascii="Arial Narrow" w:hAnsi="Arial Narrow"/>
                <w:b/>
                <w:color w:val="17365D"/>
                <w:sz w:val="22"/>
                <w:szCs w:val="22"/>
              </w:rPr>
              <w:t>LAINAN TAI VAKUUDEN MUUTOSMAKSUT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9C395C" w:rsidP="001360BC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Lyhennysvapaa, lyhennysohjelman muutos</w:t>
            </w:r>
            <w:r w:rsidR="00797905" w:rsidRPr="00936083">
              <w:rPr>
                <w:rFonts w:ascii="Arial Narrow" w:hAnsi="Arial Narrow"/>
                <w:sz w:val="22"/>
                <w:szCs w:val="22"/>
              </w:rPr>
              <w:t xml:space="preserve"> konttorissa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9C395C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200</w:t>
            </w:r>
            <w:r w:rsidR="00EA003D" w:rsidRPr="00936083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</w:tc>
      </w:tr>
      <w:tr w:rsidR="00294BE3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294BE3" w:rsidRPr="00936083" w:rsidRDefault="00294BE3" w:rsidP="00A262A1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Muutos lainan toistuvaan maksupäivän, veloitustiliin, veloitustapaan tai muu vähäinen muutos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94BE3" w:rsidRPr="00936083" w:rsidRDefault="00294BE3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50 €</w:t>
            </w:r>
          </w:p>
        </w:tc>
      </w:tr>
      <w:tr w:rsidR="00EA003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A003D" w:rsidRPr="00936083" w:rsidRDefault="00EA003D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Viitekoron vaihtaminen kesken korkojakson todellisten kulujen ja kustannusten mukaan, kuitenkin vähintään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003D" w:rsidRPr="00936083" w:rsidRDefault="00EA003D" w:rsidP="00A41FDC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2</w:t>
            </w:r>
            <w:r w:rsidR="00A41FDC">
              <w:rPr>
                <w:rFonts w:ascii="Arial Narrow" w:hAnsi="Arial Narrow"/>
                <w:sz w:val="22"/>
                <w:szCs w:val="22"/>
              </w:rPr>
              <w:t>0</w:t>
            </w:r>
            <w:r w:rsidRPr="00936083">
              <w:rPr>
                <w:rFonts w:ascii="Arial Narrow" w:hAnsi="Arial Narrow"/>
                <w:sz w:val="22"/>
                <w:szCs w:val="22"/>
              </w:rPr>
              <w:t>0 €</w:t>
            </w:r>
          </w:p>
        </w:tc>
      </w:tr>
      <w:tr w:rsidR="004F6E88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4F6E88" w:rsidRPr="00936083" w:rsidRDefault="004F6E88" w:rsidP="00936083">
            <w:pPr>
              <w:pStyle w:val="leipteksti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4F6E88" w:rsidRPr="00936083" w:rsidRDefault="004F6E88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6E88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4F6E88" w:rsidRPr="00936083" w:rsidRDefault="004F6E88" w:rsidP="00936083">
            <w:pPr>
              <w:pStyle w:val="leipteksti"/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36083">
              <w:rPr>
                <w:rFonts w:ascii="Arial Narrow" w:hAnsi="Arial Narrow"/>
                <w:b/>
                <w:color w:val="17365D"/>
                <w:sz w:val="22"/>
                <w:szCs w:val="22"/>
              </w:rPr>
              <w:t>LAINAN ENNENAIKAINEN TAKAISINMAKSU TAI YLIMÄÄRÄINEN LYHENNYS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F6E88" w:rsidRPr="00936083" w:rsidRDefault="004F6E88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6E88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4F6E88" w:rsidRPr="00936083" w:rsidRDefault="004F6E88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Jos lainan korko on kiinteä tai velan viitekoron määräytymisjakso on vähintään kolme vuotta, Hypoteekkiyhdistys perii lainan tai sen osan ennenaikaisesta takaisinmaksusta korvauksen kuluttajansuojalain mukaisesti.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F6E88" w:rsidRPr="00936083" w:rsidRDefault="004F6E88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6E88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4F6E88" w:rsidRPr="00936083" w:rsidRDefault="004F6E88" w:rsidP="00936083">
            <w:pPr>
              <w:pStyle w:val="leipteksti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4F6E88" w:rsidRPr="00936083" w:rsidRDefault="004F6E88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6E88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4F6E88" w:rsidRPr="00936083" w:rsidRDefault="00B6414D" w:rsidP="00936083">
            <w:pPr>
              <w:pStyle w:val="leipteksti"/>
              <w:numPr>
                <w:ilvl w:val="0"/>
                <w:numId w:val="4"/>
              </w:numPr>
              <w:rPr>
                <w:rFonts w:ascii="Arial Narrow" w:hAnsi="Arial Narrow"/>
                <w:b/>
                <w:color w:val="1F497D"/>
                <w:sz w:val="22"/>
                <w:szCs w:val="22"/>
              </w:rPr>
            </w:pPr>
            <w:r w:rsidRPr="00936083">
              <w:rPr>
                <w:rFonts w:ascii="Arial Narrow" w:hAnsi="Arial Narrow"/>
                <w:b/>
                <w:color w:val="1F497D"/>
                <w:sz w:val="22"/>
                <w:szCs w:val="22"/>
              </w:rPr>
              <w:t>TODISTUKSET JA LASKELMAT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F6E88" w:rsidRPr="00936083" w:rsidRDefault="004F6E88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414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B6414D" w:rsidRPr="00936083" w:rsidRDefault="00B6414D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Todistus maksetuista koroista kerran vuodessa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6414D" w:rsidRPr="00936083" w:rsidRDefault="00B6414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maksuton jäsenetu</w:t>
            </w:r>
          </w:p>
        </w:tc>
      </w:tr>
      <w:tr w:rsidR="00B6414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B6414D" w:rsidRPr="00936083" w:rsidRDefault="00B6414D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Arvio lainanhoitomenoista kerran vuodessa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6414D" w:rsidRPr="00936083" w:rsidRDefault="00B6414D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maksuton jäsenetu</w:t>
            </w:r>
          </w:p>
        </w:tc>
      </w:tr>
      <w:tr w:rsidR="00B6414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B6414D" w:rsidRPr="00936083" w:rsidRDefault="00B6414D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Arvio lainanhoitomenoista useammin kuin kerran vuodessa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6414D" w:rsidRPr="00936083" w:rsidRDefault="00B6414D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40 €</w:t>
            </w:r>
          </w:p>
        </w:tc>
      </w:tr>
      <w:tr w:rsidR="00B6414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B6414D" w:rsidRPr="00936083" w:rsidRDefault="00B6414D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Lainan loppulaskelma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6414D" w:rsidRPr="00936083" w:rsidRDefault="00B6414D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20 €</w:t>
            </w:r>
          </w:p>
        </w:tc>
      </w:tr>
      <w:tr w:rsidR="00B6414D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B6414D" w:rsidRPr="00936083" w:rsidRDefault="00B6414D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Säilytys- ja luovutussitoumus asuntokauppaa varten</w:t>
            </w:r>
            <w:r w:rsidR="006072A9" w:rsidRPr="00936083">
              <w:rPr>
                <w:rFonts w:ascii="Arial Narrow" w:hAnsi="Arial Narrow"/>
                <w:sz w:val="22"/>
                <w:szCs w:val="22"/>
              </w:rPr>
              <w:t xml:space="preserve"> tai jälkipantti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6414D" w:rsidRPr="00936083" w:rsidRDefault="00B6414D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200 €</w:t>
            </w:r>
          </w:p>
        </w:tc>
      </w:tr>
      <w:tr w:rsidR="00886DAE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886DAE" w:rsidRPr="00936083" w:rsidRDefault="00886DAE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Muut todistukset ja laskelmat; todellisten työkustannusten mukaan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86DAE" w:rsidRPr="00936083" w:rsidRDefault="00886DAE" w:rsidP="00864338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väh. 90 €</w:t>
            </w:r>
          </w:p>
        </w:tc>
      </w:tr>
      <w:tr w:rsidR="00886DAE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886DAE" w:rsidRPr="00936083" w:rsidRDefault="00886DAE" w:rsidP="006072A9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Saldotodistus perunkirjoitusta, ositusta tai pesänselvitystä varten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86DAE" w:rsidRPr="00936083" w:rsidRDefault="00886DAE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20 €</w:t>
            </w:r>
          </w:p>
        </w:tc>
      </w:tr>
      <w:tr w:rsidR="00886DAE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886DAE" w:rsidRPr="00936083" w:rsidRDefault="00886DAE" w:rsidP="00936083">
            <w:pPr>
              <w:pStyle w:val="leipteksti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886DAE" w:rsidRPr="00936083" w:rsidRDefault="00886DAE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86DAE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886DAE" w:rsidRPr="00936083" w:rsidRDefault="00DF7CD6" w:rsidP="00936083">
            <w:pPr>
              <w:pStyle w:val="leipteksti"/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36083">
              <w:rPr>
                <w:rFonts w:ascii="Arial Narrow" w:hAnsi="Arial Narrow"/>
                <w:b/>
                <w:color w:val="17365D"/>
                <w:sz w:val="22"/>
                <w:szCs w:val="22"/>
              </w:rPr>
              <w:t>VAKUUTEEN LIITTYVÄT PALKKIOT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86DAE" w:rsidRPr="00936083" w:rsidRDefault="00886DAE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F7CD6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DF7CD6" w:rsidRPr="00936083" w:rsidRDefault="00DF7CD6" w:rsidP="00DF7CD6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Vakuuden muutos</w:t>
            </w:r>
            <w:r w:rsidR="009A096C" w:rsidRPr="00936083">
              <w:rPr>
                <w:rFonts w:ascii="Arial Narrow" w:hAnsi="Arial Narrow"/>
                <w:sz w:val="22"/>
                <w:szCs w:val="22"/>
              </w:rPr>
              <w:t xml:space="preserve"> tai vakuuden vaihtaminen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F7CD6" w:rsidRPr="00936083" w:rsidRDefault="00DF7CD6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200 €</w:t>
            </w:r>
          </w:p>
        </w:tc>
      </w:tr>
      <w:tr w:rsidR="00DF7CD6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DF7CD6" w:rsidRPr="00936083" w:rsidRDefault="00DF7CD6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Vakuuksien säilytys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F7CD6" w:rsidRPr="00936083" w:rsidRDefault="00DF7CD6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maksuton jäsenetu</w:t>
            </w:r>
          </w:p>
        </w:tc>
      </w:tr>
      <w:tr w:rsidR="00DF7CD6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DF7CD6" w:rsidRPr="00936083" w:rsidRDefault="00DF7CD6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Vakuuden palautus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F7CD6" w:rsidRPr="00936083" w:rsidRDefault="00DF7CD6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75 €</w:t>
            </w:r>
          </w:p>
        </w:tc>
      </w:tr>
      <w:tr w:rsidR="00DF7CD6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DF7CD6" w:rsidRPr="00936083" w:rsidRDefault="00DF7CD6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 xml:space="preserve">Kiinnitysten hakeminen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F7CD6" w:rsidRPr="00936083" w:rsidRDefault="00DF7CD6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 xml:space="preserve">310 € </w:t>
            </w: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br/>
              <w:t>(palkkio 250 + alv 24</w:t>
            </w:r>
            <w:r w:rsidR="00265C2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%)</w:t>
            </w:r>
          </w:p>
          <w:p w:rsidR="00DF7CD6" w:rsidRPr="00936083" w:rsidRDefault="00DF7CD6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lisäksi peritään viranomaiskulut</w:t>
            </w:r>
          </w:p>
          <w:p w:rsidR="00DF7CD6" w:rsidRPr="00936083" w:rsidRDefault="00DF7CD6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DF7CD6" w:rsidRPr="00936083" w:rsidRDefault="00DF7CD6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F7CD6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DF7CD6" w:rsidRPr="00936083" w:rsidRDefault="00DF7CD6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Lainhuudon hakeminen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F7CD6" w:rsidRPr="00936083" w:rsidRDefault="00DF7CD6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 xml:space="preserve">372 € </w:t>
            </w: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br/>
              <w:t>(palkkio 300 € + alv 24</w:t>
            </w:r>
            <w:r w:rsidR="00265C2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%)</w:t>
            </w: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br/>
              <w:t>lisäksi peritään viranomaiskulut</w:t>
            </w:r>
          </w:p>
        </w:tc>
      </w:tr>
      <w:tr w:rsidR="00DF7CD6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DF7CD6" w:rsidRPr="00936083" w:rsidRDefault="00DF7CD6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lastRenderedPageBreak/>
              <w:t>Panttikirjan haltijamerkintä tai panttikirjan sähköisen tai kirjallisen muodon muuttaminen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F7CD6" w:rsidRPr="00936083" w:rsidRDefault="00DF7CD6" w:rsidP="00864338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  <w:r w:rsidR="00864338">
              <w:rPr>
                <w:rFonts w:ascii="Arial Narrow" w:hAnsi="Arial Narrow"/>
                <w:color w:val="000000"/>
                <w:sz w:val="22"/>
                <w:szCs w:val="22"/>
              </w:rPr>
              <w:t>7,20</w:t>
            </w: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 xml:space="preserve"> €</w:t>
            </w: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br/>
              <w:t>(palkkio 30 € + alv 24</w:t>
            </w:r>
            <w:r w:rsidR="00265C2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%)</w:t>
            </w: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br/>
              <w:t>lisäksi peritään viranomaiskulut</w:t>
            </w:r>
          </w:p>
        </w:tc>
      </w:tr>
      <w:tr w:rsidR="00DF7CD6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DF7CD6" w:rsidRPr="00936083" w:rsidRDefault="00DF7CD6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Muut toimenpiteet; todellisten työkustannusten ja kulujen mukaan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51507" w:rsidRDefault="00E95BA3" w:rsidP="00951507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80,60</w:t>
            </w:r>
            <w:r w:rsidR="00DF7CD6" w:rsidRPr="00936083">
              <w:rPr>
                <w:rFonts w:ascii="Arial Narrow" w:hAnsi="Arial Narrow"/>
                <w:color w:val="000000"/>
                <w:sz w:val="22"/>
                <w:szCs w:val="22"/>
              </w:rPr>
              <w:t xml:space="preserve"> €</w:t>
            </w:r>
            <w:r w:rsidR="00951507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</w:p>
          <w:p w:rsidR="00DF7CD6" w:rsidRPr="00936083" w:rsidRDefault="00E95BA3" w:rsidP="00951507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(palkkio väh</w:t>
            </w:r>
            <w:r w:rsidR="00265C2D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 xml:space="preserve"> 65 € + alv 24 %)</w:t>
            </w: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br/>
              <w:t>Lisäksi peritään viranomaiskulut</w:t>
            </w:r>
          </w:p>
        </w:tc>
      </w:tr>
      <w:tr w:rsidR="00022AF8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022AF8" w:rsidRPr="00936083" w:rsidRDefault="00022AF8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022AF8" w:rsidRPr="00936083" w:rsidRDefault="00022AF8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22AF8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022AF8" w:rsidRPr="00936083" w:rsidRDefault="00022AF8" w:rsidP="00936083">
            <w:pPr>
              <w:pStyle w:val="leipteksti"/>
              <w:numPr>
                <w:ilvl w:val="0"/>
                <w:numId w:val="4"/>
              </w:numPr>
              <w:rPr>
                <w:rFonts w:ascii="Arial Narrow" w:hAnsi="Arial Narrow"/>
                <w:b/>
                <w:color w:val="1F497D"/>
                <w:sz w:val="22"/>
                <w:szCs w:val="22"/>
              </w:rPr>
            </w:pPr>
            <w:r w:rsidRPr="00936083">
              <w:rPr>
                <w:rFonts w:ascii="Arial Narrow" w:hAnsi="Arial Narrow"/>
                <w:b/>
                <w:color w:val="1F497D"/>
                <w:sz w:val="22"/>
                <w:szCs w:val="22"/>
              </w:rPr>
              <w:t>PERINTÄ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22AF8" w:rsidRPr="00936083" w:rsidRDefault="00022AF8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22AF8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022AF8" w:rsidRPr="00936083" w:rsidRDefault="00022AF8" w:rsidP="00022AF8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Maksumuistutukset, -kehotukset ja ilmoitukset vierasvelkapantinantajalle tai takaajalle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22AF8" w:rsidRPr="00936083" w:rsidRDefault="00022AF8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5 € /kpl</w:t>
            </w:r>
          </w:p>
        </w:tc>
      </w:tr>
      <w:tr w:rsidR="00022AF8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022AF8" w:rsidRPr="00936083" w:rsidRDefault="00022AF8" w:rsidP="00022AF8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Haastehakemus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22AF8" w:rsidRPr="00936083" w:rsidRDefault="00022AF8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230 €</w:t>
            </w:r>
          </w:p>
        </w:tc>
      </w:tr>
      <w:tr w:rsidR="00022AF8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022AF8" w:rsidRPr="00936083" w:rsidRDefault="00022AF8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Erittely ja selvitys maksamattomista veloista, lyhennyksistä, koroista ja kuluista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22AF8" w:rsidRPr="00936083" w:rsidRDefault="00265C2D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maksuton krt/v</w:t>
            </w:r>
            <w:r w:rsidR="00022AF8" w:rsidRPr="00936083">
              <w:rPr>
                <w:rFonts w:ascii="Arial Narrow" w:hAnsi="Arial Narrow"/>
                <w:sz w:val="22"/>
                <w:szCs w:val="22"/>
              </w:rPr>
              <w:t>, useammat 40€</w:t>
            </w:r>
            <w:r w:rsidR="00831770" w:rsidRPr="00936083">
              <w:rPr>
                <w:rFonts w:ascii="Arial Narrow" w:hAnsi="Arial Narrow"/>
                <w:sz w:val="22"/>
                <w:szCs w:val="22"/>
              </w:rPr>
              <w:t>/krt</w:t>
            </w:r>
          </w:p>
        </w:tc>
      </w:tr>
      <w:tr w:rsidR="00022AF8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022AF8" w:rsidRPr="00936083" w:rsidRDefault="00022AF8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Muut oikeudellisen perinnän vaiheet; todellisten työkustannusten ja kulujen mukaan, jos perintä edellyttää tavanomaista suurempaa työmäärää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22AF8" w:rsidRPr="00936083" w:rsidRDefault="00022AF8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3B21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63B21" w:rsidRPr="00936083" w:rsidRDefault="00E63B21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E63B21" w:rsidRPr="00936083" w:rsidRDefault="00E63B21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3B21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63B21" w:rsidRPr="00936083" w:rsidRDefault="00E63B21" w:rsidP="00936083">
            <w:pPr>
              <w:pStyle w:val="leipteksti"/>
              <w:numPr>
                <w:ilvl w:val="0"/>
                <w:numId w:val="4"/>
              </w:numPr>
              <w:rPr>
                <w:rFonts w:ascii="Arial Narrow" w:hAnsi="Arial Narrow"/>
                <w:b/>
                <w:color w:val="1F497D"/>
                <w:sz w:val="22"/>
                <w:szCs w:val="22"/>
              </w:rPr>
            </w:pPr>
            <w:r w:rsidRPr="00936083">
              <w:rPr>
                <w:rFonts w:ascii="Arial Narrow" w:hAnsi="Arial Narrow"/>
                <w:b/>
                <w:color w:val="1F497D"/>
                <w:sz w:val="22"/>
                <w:szCs w:val="22"/>
              </w:rPr>
              <w:t>MUUT TOIMENPITEET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63B21" w:rsidRPr="00936083" w:rsidRDefault="00E63B21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5258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2C5258" w:rsidRPr="00936083" w:rsidRDefault="002C5258" w:rsidP="002C5258">
            <w:pPr>
              <w:pStyle w:val="leipteksti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Lainan tai sen osan nosto shekkinä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C5258" w:rsidRPr="00936083" w:rsidRDefault="002C5258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40 €</w:t>
            </w:r>
          </w:p>
        </w:tc>
      </w:tr>
      <w:tr w:rsidR="00E63B21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63B21" w:rsidRPr="00936083" w:rsidRDefault="00E63B21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Lainan maksu lainanhoitotililtä toimeksiantoja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63B21" w:rsidRPr="00936083" w:rsidRDefault="00E63B21" w:rsidP="00936083">
            <w:pPr>
              <w:pStyle w:val="leipteksti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10 €</w:t>
            </w:r>
          </w:p>
        </w:tc>
      </w:tr>
      <w:tr w:rsidR="00E63B21" w:rsidRPr="00936083" w:rsidTr="00936083">
        <w:trPr>
          <w:trHeight w:val="238"/>
          <w:jc w:val="center"/>
        </w:trPr>
        <w:tc>
          <w:tcPr>
            <w:tcW w:w="7436" w:type="dxa"/>
            <w:shd w:val="clear" w:color="auto" w:fill="auto"/>
            <w:vAlign w:val="center"/>
          </w:tcPr>
          <w:p w:rsidR="00E63B21" w:rsidRPr="00936083" w:rsidRDefault="00E63B21" w:rsidP="00936083">
            <w:pPr>
              <w:pStyle w:val="leipteksti"/>
              <w:rPr>
                <w:rFonts w:ascii="Arial Narrow" w:hAnsi="Arial Narrow"/>
                <w:sz w:val="22"/>
                <w:szCs w:val="22"/>
              </w:rPr>
            </w:pPr>
            <w:r w:rsidRPr="00936083">
              <w:rPr>
                <w:rFonts w:ascii="Arial Narrow" w:hAnsi="Arial Narrow"/>
                <w:sz w:val="22"/>
                <w:szCs w:val="22"/>
              </w:rPr>
              <w:t>Muut toimenpiteet todellisten työkustannusten ja kulujen mukaan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63B21" w:rsidRPr="00936083" w:rsidRDefault="00E63B21" w:rsidP="00936083">
            <w:pPr>
              <w:pStyle w:val="leipteksti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6083">
              <w:rPr>
                <w:rFonts w:ascii="Arial Narrow" w:hAnsi="Arial Narrow"/>
                <w:color w:val="000000"/>
                <w:sz w:val="22"/>
                <w:szCs w:val="22"/>
              </w:rPr>
              <w:t>150 € / h käytettävä tuntiveloitus</w:t>
            </w:r>
          </w:p>
        </w:tc>
      </w:tr>
    </w:tbl>
    <w:p w:rsidR="00EA003D" w:rsidRPr="00E63B21" w:rsidRDefault="00EA003D" w:rsidP="00EA003D">
      <w:pPr>
        <w:spacing w:after="0" w:line="240" w:lineRule="auto"/>
        <w:rPr>
          <w:rFonts w:ascii="Arial Narrow" w:hAnsi="Arial Narrow" w:cs="Arial"/>
        </w:rPr>
      </w:pPr>
    </w:p>
    <w:p w:rsidR="00EA003D" w:rsidRPr="00E63B21" w:rsidRDefault="00EA003D" w:rsidP="00EA003D">
      <w:pPr>
        <w:pStyle w:val="Otsikko3"/>
        <w:rPr>
          <w:rFonts w:ascii="Arial Narrow" w:hAnsi="Arial Narrow"/>
          <w:sz w:val="22"/>
          <w:szCs w:val="22"/>
        </w:rPr>
      </w:pPr>
    </w:p>
    <w:p w:rsidR="00EA003D" w:rsidRPr="00E63B21" w:rsidRDefault="00EA003D">
      <w:pPr>
        <w:rPr>
          <w:rFonts w:ascii="Arial Narrow" w:hAnsi="Arial Narrow"/>
        </w:rPr>
      </w:pPr>
    </w:p>
    <w:sectPr w:rsidR="00EA003D" w:rsidRPr="00E63B21">
      <w:headerReference w:type="default" r:id="rId9"/>
      <w:footerReference w:type="default" r:id="rId10"/>
      <w:pgSz w:w="11906" w:h="16838" w:code="9"/>
      <w:pgMar w:top="2268" w:right="1134" w:bottom="851" w:left="1134" w:header="567" w:footer="5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9D" w:rsidRDefault="002B2E9D">
      <w:pPr>
        <w:spacing w:after="0" w:line="240" w:lineRule="auto"/>
      </w:pPr>
      <w:r>
        <w:separator/>
      </w:r>
    </w:p>
  </w:endnote>
  <w:endnote w:type="continuationSeparator" w:id="0">
    <w:p w:rsidR="002B2E9D" w:rsidRDefault="002B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83" w:rsidRDefault="00936083">
    <w:pPr>
      <w:pBdr>
        <w:top w:val="single" w:sz="4" w:space="1" w:color="C0C0C0"/>
      </w:pBdr>
      <w:rPr>
        <w:sz w:val="4"/>
      </w:rPr>
    </w:pPr>
  </w:p>
  <w:p w:rsidR="00936083" w:rsidRDefault="00936083">
    <w:pPr>
      <w:pStyle w:val="Alatunniste"/>
      <w:tabs>
        <w:tab w:val="clear" w:pos="4819"/>
        <w:tab w:val="clear" w:pos="9638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9D" w:rsidRDefault="002B2E9D">
      <w:pPr>
        <w:spacing w:after="0" w:line="240" w:lineRule="auto"/>
      </w:pPr>
      <w:r>
        <w:separator/>
      </w:r>
    </w:p>
  </w:footnote>
  <w:footnote w:type="continuationSeparator" w:id="0">
    <w:p w:rsidR="002B2E9D" w:rsidRDefault="002B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83" w:rsidRDefault="00913741">
    <w:pPr>
      <w:pStyle w:val="Yltunniste"/>
      <w:tabs>
        <w:tab w:val="clear" w:pos="4819"/>
        <w:tab w:val="clear" w:pos="9638"/>
      </w:tabs>
    </w:pPr>
    <w:r>
      <w:rPr>
        <w:noProof/>
        <w:lang w:eastAsia="fi-FI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-1905</wp:posOffset>
          </wp:positionH>
          <wp:positionV relativeFrom="paragraph">
            <wp:posOffset>-635</wp:posOffset>
          </wp:positionV>
          <wp:extent cx="2482215" cy="636905"/>
          <wp:effectExtent l="0" t="0" r="0" b="0"/>
          <wp:wrapTopAndBottom/>
          <wp:docPr id="4" name="Kuva 4" descr="SH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083">
      <w:tab/>
    </w:r>
    <w:r w:rsidR="00936083">
      <w:tab/>
    </w:r>
    <w:r w:rsidR="00936083">
      <w:tab/>
    </w:r>
    <w:r w:rsidR="00936083">
      <w:tab/>
    </w:r>
  </w:p>
  <w:p w:rsidR="00936083" w:rsidRDefault="00936083">
    <w:pPr>
      <w:pStyle w:val="Yltunniste"/>
      <w:tabs>
        <w:tab w:val="clear" w:pos="4819"/>
        <w:tab w:val="clear" w:pos="9638"/>
      </w:tabs>
    </w:pPr>
  </w:p>
  <w:p w:rsidR="00936083" w:rsidRDefault="00936083">
    <w:pPr>
      <w:pStyle w:val="Yltunniste"/>
      <w:tabs>
        <w:tab w:val="clear" w:pos="4819"/>
        <w:tab w:val="clear" w:pos="9638"/>
      </w:tabs>
    </w:pPr>
  </w:p>
  <w:p w:rsidR="000C403A" w:rsidRDefault="000C403A">
    <w:pPr>
      <w:pStyle w:val="Yltunniste"/>
      <w:tabs>
        <w:tab w:val="clear" w:pos="4819"/>
        <w:tab w:val="clear" w:pos="9638"/>
      </w:tabs>
    </w:pPr>
    <w:r>
      <w:t>Yksityishenkilöiden pa</w:t>
    </w:r>
    <w:r w:rsidR="00913741">
      <w:t>lveluhinnasto</w:t>
    </w:r>
    <w:r w:rsidR="00913741">
      <w:br/>
      <w:t>Voimaantulo 1.10</w:t>
    </w:r>
    <w:r>
      <w:t>.2014 / Julkaisupäivä 1.</w:t>
    </w:r>
    <w:r w:rsidR="00913741">
      <w:t>9</w:t>
    </w:r>
    <w:r>
      <w:t>.2014</w:t>
    </w:r>
  </w:p>
  <w:p w:rsidR="00936083" w:rsidRDefault="00936083">
    <w:pPr>
      <w:pStyle w:val="Yltunniste"/>
      <w:tabs>
        <w:tab w:val="clear" w:pos="4819"/>
        <w:tab w:val="clear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27E3"/>
    <w:multiLevelType w:val="singleLevel"/>
    <w:tmpl w:val="E2BCD446"/>
    <w:lvl w:ilvl="0">
      <w:start w:val="1"/>
      <w:numFmt w:val="bullet"/>
      <w:pStyle w:val="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8C3815"/>
    <w:multiLevelType w:val="hybridMultilevel"/>
    <w:tmpl w:val="7550FF70"/>
    <w:lvl w:ilvl="0" w:tplc="415A6DB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140" w:hanging="360"/>
      </w:pPr>
    </w:lvl>
    <w:lvl w:ilvl="2" w:tplc="040B001B" w:tentative="1">
      <w:start w:val="1"/>
      <w:numFmt w:val="lowerRoman"/>
      <w:lvlText w:val="%3."/>
      <w:lvlJc w:val="right"/>
      <w:pPr>
        <w:ind w:left="1860" w:hanging="180"/>
      </w:pPr>
    </w:lvl>
    <w:lvl w:ilvl="3" w:tplc="040B000F" w:tentative="1">
      <w:start w:val="1"/>
      <w:numFmt w:val="decimal"/>
      <w:lvlText w:val="%4."/>
      <w:lvlJc w:val="left"/>
      <w:pPr>
        <w:ind w:left="2580" w:hanging="360"/>
      </w:pPr>
    </w:lvl>
    <w:lvl w:ilvl="4" w:tplc="040B0019" w:tentative="1">
      <w:start w:val="1"/>
      <w:numFmt w:val="lowerLetter"/>
      <w:lvlText w:val="%5."/>
      <w:lvlJc w:val="left"/>
      <w:pPr>
        <w:ind w:left="3300" w:hanging="360"/>
      </w:pPr>
    </w:lvl>
    <w:lvl w:ilvl="5" w:tplc="040B001B" w:tentative="1">
      <w:start w:val="1"/>
      <w:numFmt w:val="lowerRoman"/>
      <w:lvlText w:val="%6."/>
      <w:lvlJc w:val="right"/>
      <w:pPr>
        <w:ind w:left="4020" w:hanging="180"/>
      </w:pPr>
    </w:lvl>
    <w:lvl w:ilvl="6" w:tplc="040B000F" w:tentative="1">
      <w:start w:val="1"/>
      <w:numFmt w:val="decimal"/>
      <w:lvlText w:val="%7."/>
      <w:lvlJc w:val="left"/>
      <w:pPr>
        <w:ind w:left="4740" w:hanging="360"/>
      </w:pPr>
    </w:lvl>
    <w:lvl w:ilvl="7" w:tplc="040B0019" w:tentative="1">
      <w:start w:val="1"/>
      <w:numFmt w:val="lowerLetter"/>
      <w:lvlText w:val="%8."/>
      <w:lvlJc w:val="left"/>
      <w:pPr>
        <w:ind w:left="5460" w:hanging="360"/>
      </w:pPr>
    </w:lvl>
    <w:lvl w:ilvl="8" w:tplc="040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36B0734"/>
    <w:multiLevelType w:val="multilevel"/>
    <w:tmpl w:val="040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D397F8D"/>
    <w:multiLevelType w:val="hybridMultilevel"/>
    <w:tmpl w:val="E17E5656"/>
    <w:lvl w:ilvl="0" w:tplc="8F8EAA9A">
      <w:start w:val="1"/>
      <w:numFmt w:val="bullet"/>
      <w:pStyle w:val="oranssibulletlista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36C0A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3D"/>
    <w:rsid w:val="00022AF8"/>
    <w:rsid w:val="00083C1D"/>
    <w:rsid w:val="000B1489"/>
    <w:rsid w:val="000B6F90"/>
    <w:rsid w:val="000C403A"/>
    <w:rsid w:val="0011519F"/>
    <w:rsid w:val="0012575B"/>
    <w:rsid w:val="001360BC"/>
    <w:rsid w:val="001E4EC6"/>
    <w:rsid w:val="002244CA"/>
    <w:rsid w:val="00265C2D"/>
    <w:rsid w:val="00294BE3"/>
    <w:rsid w:val="002B2E9D"/>
    <w:rsid w:val="002C5258"/>
    <w:rsid w:val="00363E1A"/>
    <w:rsid w:val="00376D36"/>
    <w:rsid w:val="00381BF2"/>
    <w:rsid w:val="00383B4F"/>
    <w:rsid w:val="00392292"/>
    <w:rsid w:val="003B1F38"/>
    <w:rsid w:val="0044352B"/>
    <w:rsid w:val="00445FFB"/>
    <w:rsid w:val="00446BD0"/>
    <w:rsid w:val="004D5808"/>
    <w:rsid w:val="004F6E88"/>
    <w:rsid w:val="005161A5"/>
    <w:rsid w:val="005D39F2"/>
    <w:rsid w:val="005F1069"/>
    <w:rsid w:val="006072A9"/>
    <w:rsid w:val="0062469E"/>
    <w:rsid w:val="006263EF"/>
    <w:rsid w:val="0064345C"/>
    <w:rsid w:val="00654EA6"/>
    <w:rsid w:val="006768E4"/>
    <w:rsid w:val="006A4BD9"/>
    <w:rsid w:val="006C71CE"/>
    <w:rsid w:val="006F3963"/>
    <w:rsid w:val="006F4F73"/>
    <w:rsid w:val="0078308C"/>
    <w:rsid w:val="00797905"/>
    <w:rsid w:val="0080510E"/>
    <w:rsid w:val="00831770"/>
    <w:rsid w:val="00864338"/>
    <w:rsid w:val="008646E0"/>
    <w:rsid w:val="00886DAE"/>
    <w:rsid w:val="008B177D"/>
    <w:rsid w:val="008C6232"/>
    <w:rsid w:val="008F5D66"/>
    <w:rsid w:val="009037D5"/>
    <w:rsid w:val="00913741"/>
    <w:rsid w:val="00935050"/>
    <w:rsid w:val="00936083"/>
    <w:rsid w:val="00951507"/>
    <w:rsid w:val="009A096C"/>
    <w:rsid w:val="009C395C"/>
    <w:rsid w:val="00A262A1"/>
    <w:rsid w:val="00A41FDC"/>
    <w:rsid w:val="00AA38D0"/>
    <w:rsid w:val="00AC0C85"/>
    <w:rsid w:val="00AF7904"/>
    <w:rsid w:val="00B22C9E"/>
    <w:rsid w:val="00B2463C"/>
    <w:rsid w:val="00B3384B"/>
    <w:rsid w:val="00B6414D"/>
    <w:rsid w:val="00BD7C1B"/>
    <w:rsid w:val="00C25070"/>
    <w:rsid w:val="00C55A21"/>
    <w:rsid w:val="00C71319"/>
    <w:rsid w:val="00C85C56"/>
    <w:rsid w:val="00CC58A2"/>
    <w:rsid w:val="00CD1BA2"/>
    <w:rsid w:val="00CE72FE"/>
    <w:rsid w:val="00D53EE9"/>
    <w:rsid w:val="00D81D39"/>
    <w:rsid w:val="00DF7CD6"/>
    <w:rsid w:val="00E55727"/>
    <w:rsid w:val="00E63B21"/>
    <w:rsid w:val="00E95BA3"/>
    <w:rsid w:val="00EA003D"/>
    <w:rsid w:val="00F3564B"/>
    <w:rsid w:val="00F705F5"/>
    <w:rsid w:val="00F87DFC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EA003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aliases w:val="Vihreä otsikko"/>
    <w:basedOn w:val="Normaali"/>
    <w:next w:val="Normaali"/>
    <w:link w:val="Otsikko1Char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aliases w:val="Musta alaotsikko"/>
    <w:basedOn w:val="Normaali"/>
    <w:next w:val="Normaali"/>
    <w:link w:val="Otsikko2Char"/>
    <w:qFormat/>
    <w:pPr>
      <w:keepNext/>
      <w:numPr>
        <w:ilvl w:val="1"/>
        <w:numId w:val="1"/>
      </w:numPr>
      <w:spacing w:before="240" w:after="60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link w:val="Otsikko3Char"/>
    <w:rsid w:val="00EA003D"/>
    <w:pPr>
      <w:keepNext/>
      <w:spacing w:before="120" w:after="12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customStyle="1" w:styleId="luettelo">
    <w:name w:val="luettelo"/>
    <w:basedOn w:val="Normaali"/>
    <w:autoRedefine/>
    <w:pPr>
      <w:numPr>
        <w:numId w:val="2"/>
      </w:numPr>
    </w:pPr>
  </w:style>
  <w:style w:type="character" w:customStyle="1" w:styleId="Otsikko3Char">
    <w:name w:val="Otsikko 3 Char"/>
    <w:link w:val="Otsikko3"/>
    <w:rsid w:val="00EA003D"/>
    <w:rPr>
      <w:sz w:val="24"/>
      <w:lang w:eastAsia="en-US"/>
    </w:rPr>
  </w:style>
  <w:style w:type="paragraph" w:customStyle="1" w:styleId="leipteksti">
    <w:name w:val="leipäteksti"/>
    <w:link w:val="leiptekstiChar"/>
    <w:qFormat/>
    <w:rsid w:val="00EA003D"/>
    <w:pPr>
      <w:spacing w:line="276" w:lineRule="auto"/>
    </w:pPr>
    <w:rPr>
      <w:rFonts w:ascii="Myriad Pro" w:eastAsia="Calibri" w:hAnsi="Myriad Pro" w:cs="Arial"/>
      <w:sz w:val="18"/>
      <w:szCs w:val="18"/>
      <w:lang w:eastAsia="en-US"/>
    </w:rPr>
  </w:style>
  <w:style w:type="character" w:customStyle="1" w:styleId="leiptekstiChar">
    <w:name w:val="leipäteksti Char"/>
    <w:link w:val="leipteksti"/>
    <w:rsid w:val="00EA003D"/>
    <w:rPr>
      <w:rFonts w:ascii="Myriad Pro" w:eastAsia="Calibri" w:hAnsi="Myriad Pro" w:cs="Arial"/>
      <w:sz w:val="18"/>
      <w:szCs w:val="18"/>
      <w:lang w:eastAsia="en-US"/>
    </w:rPr>
  </w:style>
  <w:style w:type="paragraph" w:customStyle="1" w:styleId="oranssibulletlista">
    <w:name w:val="oranssi bulletlista"/>
    <w:basedOn w:val="Luettelokappale"/>
    <w:qFormat/>
    <w:rsid w:val="00EA003D"/>
    <w:pPr>
      <w:numPr>
        <w:numId w:val="3"/>
      </w:numPr>
      <w:tabs>
        <w:tab w:val="num" w:pos="432"/>
      </w:tabs>
      <w:ind w:left="360" w:hanging="432"/>
      <w:contextualSpacing/>
    </w:pPr>
    <w:rPr>
      <w:rFonts w:ascii="Myriad Pro" w:hAnsi="Myriad Pro"/>
      <w:sz w:val="18"/>
      <w:szCs w:val="18"/>
    </w:rPr>
  </w:style>
  <w:style w:type="character" w:customStyle="1" w:styleId="Otsikko2Char">
    <w:name w:val="Otsikko 2 Char"/>
    <w:aliases w:val="Musta alaotsikko Char"/>
    <w:link w:val="Otsikko2"/>
    <w:rsid w:val="00EA003D"/>
    <w:rPr>
      <w:rFonts w:ascii="Arial" w:hAnsi="Arial"/>
      <w:b/>
      <w:sz w:val="24"/>
    </w:rPr>
  </w:style>
  <w:style w:type="table" w:styleId="TaulukkoRuudukko">
    <w:name w:val="Table Grid"/>
    <w:basedOn w:val="Normaalitaulukko"/>
    <w:uiPriority w:val="59"/>
    <w:rsid w:val="00EA00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aliases w:val="Vihreä otsikko Char"/>
    <w:link w:val="Otsikko1"/>
    <w:rsid w:val="00EA003D"/>
    <w:rPr>
      <w:rFonts w:ascii="Arial" w:hAnsi="Arial"/>
      <w:b/>
      <w:kern w:val="28"/>
      <w:sz w:val="28"/>
    </w:rPr>
  </w:style>
  <w:style w:type="paragraph" w:styleId="Luettelokappale">
    <w:name w:val="List Paragraph"/>
    <w:basedOn w:val="Normaali"/>
    <w:uiPriority w:val="34"/>
    <w:qFormat/>
    <w:rsid w:val="00EA003D"/>
    <w:pPr>
      <w:ind w:left="1304"/>
    </w:pPr>
  </w:style>
  <w:style w:type="character" w:styleId="Kommentinviite">
    <w:name w:val="annotation reference"/>
    <w:uiPriority w:val="99"/>
    <w:semiHidden/>
    <w:unhideWhenUsed/>
    <w:rsid w:val="008C623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C6232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8C6232"/>
    <w:rPr>
      <w:rFonts w:ascii="Calibri" w:eastAsia="Calibri" w:hAnsi="Calibri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C6232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8C6232"/>
    <w:rPr>
      <w:rFonts w:ascii="Calibri" w:eastAsia="Calibri" w:hAnsi="Calibri"/>
      <w:b/>
      <w:bCs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C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C6232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EA003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aliases w:val="Vihreä otsikko"/>
    <w:basedOn w:val="Normaali"/>
    <w:next w:val="Normaali"/>
    <w:link w:val="Otsikko1Char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aliases w:val="Musta alaotsikko"/>
    <w:basedOn w:val="Normaali"/>
    <w:next w:val="Normaali"/>
    <w:link w:val="Otsikko2Char"/>
    <w:qFormat/>
    <w:pPr>
      <w:keepNext/>
      <w:numPr>
        <w:ilvl w:val="1"/>
        <w:numId w:val="1"/>
      </w:numPr>
      <w:spacing w:before="240" w:after="60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link w:val="Otsikko3Char"/>
    <w:rsid w:val="00EA003D"/>
    <w:pPr>
      <w:keepNext/>
      <w:spacing w:before="120" w:after="12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customStyle="1" w:styleId="luettelo">
    <w:name w:val="luettelo"/>
    <w:basedOn w:val="Normaali"/>
    <w:autoRedefine/>
    <w:pPr>
      <w:numPr>
        <w:numId w:val="2"/>
      </w:numPr>
    </w:pPr>
  </w:style>
  <w:style w:type="character" w:customStyle="1" w:styleId="Otsikko3Char">
    <w:name w:val="Otsikko 3 Char"/>
    <w:link w:val="Otsikko3"/>
    <w:rsid w:val="00EA003D"/>
    <w:rPr>
      <w:sz w:val="24"/>
      <w:lang w:eastAsia="en-US"/>
    </w:rPr>
  </w:style>
  <w:style w:type="paragraph" w:customStyle="1" w:styleId="leipteksti">
    <w:name w:val="leipäteksti"/>
    <w:link w:val="leiptekstiChar"/>
    <w:qFormat/>
    <w:rsid w:val="00EA003D"/>
    <w:pPr>
      <w:spacing w:line="276" w:lineRule="auto"/>
    </w:pPr>
    <w:rPr>
      <w:rFonts w:ascii="Myriad Pro" w:eastAsia="Calibri" w:hAnsi="Myriad Pro" w:cs="Arial"/>
      <w:sz w:val="18"/>
      <w:szCs w:val="18"/>
      <w:lang w:eastAsia="en-US"/>
    </w:rPr>
  </w:style>
  <w:style w:type="character" w:customStyle="1" w:styleId="leiptekstiChar">
    <w:name w:val="leipäteksti Char"/>
    <w:link w:val="leipteksti"/>
    <w:rsid w:val="00EA003D"/>
    <w:rPr>
      <w:rFonts w:ascii="Myriad Pro" w:eastAsia="Calibri" w:hAnsi="Myriad Pro" w:cs="Arial"/>
      <w:sz w:val="18"/>
      <w:szCs w:val="18"/>
      <w:lang w:eastAsia="en-US"/>
    </w:rPr>
  </w:style>
  <w:style w:type="paragraph" w:customStyle="1" w:styleId="oranssibulletlista">
    <w:name w:val="oranssi bulletlista"/>
    <w:basedOn w:val="Luettelokappale"/>
    <w:qFormat/>
    <w:rsid w:val="00EA003D"/>
    <w:pPr>
      <w:numPr>
        <w:numId w:val="3"/>
      </w:numPr>
      <w:tabs>
        <w:tab w:val="num" w:pos="432"/>
      </w:tabs>
      <w:ind w:left="360" w:hanging="432"/>
      <w:contextualSpacing/>
    </w:pPr>
    <w:rPr>
      <w:rFonts w:ascii="Myriad Pro" w:hAnsi="Myriad Pro"/>
      <w:sz w:val="18"/>
      <w:szCs w:val="18"/>
    </w:rPr>
  </w:style>
  <w:style w:type="character" w:customStyle="1" w:styleId="Otsikko2Char">
    <w:name w:val="Otsikko 2 Char"/>
    <w:aliases w:val="Musta alaotsikko Char"/>
    <w:link w:val="Otsikko2"/>
    <w:rsid w:val="00EA003D"/>
    <w:rPr>
      <w:rFonts w:ascii="Arial" w:hAnsi="Arial"/>
      <w:b/>
      <w:sz w:val="24"/>
    </w:rPr>
  </w:style>
  <w:style w:type="table" w:styleId="TaulukkoRuudukko">
    <w:name w:val="Table Grid"/>
    <w:basedOn w:val="Normaalitaulukko"/>
    <w:uiPriority w:val="59"/>
    <w:rsid w:val="00EA00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aliases w:val="Vihreä otsikko Char"/>
    <w:link w:val="Otsikko1"/>
    <w:rsid w:val="00EA003D"/>
    <w:rPr>
      <w:rFonts w:ascii="Arial" w:hAnsi="Arial"/>
      <w:b/>
      <w:kern w:val="28"/>
      <w:sz w:val="28"/>
    </w:rPr>
  </w:style>
  <w:style w:type="paragraph" w:styleId="Luettelokappale">
    <w:name w:val="List Paragraph"/>
    <w:basedOn w:val="Normaali"/>
    <w:uiPriority w:val="34"/>
    <w:qFormat/>
    <w:rsid w:val="00EA003D"/>
    <w:pPr>
      <w:ind w:left="1304"/>
    </w:pPr>
  </w:style>
  <w:style w:type="character" w:styleId="Kommentinviite">
    <w:name w:val="annotation reference"/>
    <w:uiPriority w:val="99"/>
    <w:semiHidden/>
    <w:unhideWhenUsed/>
    <w:rsid w:val="008C623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C6232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8C6232"/>
    <w:rPr>
      <w:rFonts w:ascii="Calibri" w:eastAsia="Calibri" w:hAnsi="Calibri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C6232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8C6232"/>
    <w:rPr>
      <w:rFonts w:ascii="Calibri" w:eastAsia="Calibri" w:hAnsi="Calibri"/>
      <w:b/>
      <w:bCs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C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C623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Office\Mallit\Hypo\Hypo_yhdistys_mv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4297-86D6-45AB-8BF6-61C9024A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Hypo_yhdistys_mv.dot</Template>
  <TotalTime>1</TotalTime>
  <Pages>3</Pages>
  <Words>472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Hypoteekkiyhdistys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Heikura Kirsti (Hypoteekkiyhd.)</dc:creator>
  <cp:lastModifiedBy>Vallinkoski Sami (Hypoteekkiyhd.)</cp:lastModifiedBy>
  <cp:revision>2</cp:revision>
  <cp:lastPrinted>2014-06-09T12:30:00Z</cp:lastPrinted>
  <dcterms:created xsi:type="dcterms:W3CDTF">2014-09-01T04:40:00Z</dcterms:created>
  <dcterms:modified xsi:type="dcterms:W3CDTF">2014-09-01T04:40:00Z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-1480269308</vt:i4>
  </property>
  <property fmtid="{D5CDD505-2E9C-101B-9397-08002B2CF9AE}" pid="3" name="_NewReviewCycle">
    <vt:lpwstr/>
  </property>
  <property fmtid="{D5CDD505-2E9C-101B-9397-08002B2CF9AE}" pid="4" name="_EmailSubject">
    <vt:lpwstr>Palveluhinnasto</vt:lpwstr>
  </property>
  <property fmtid="{D5CDD505-2E9C-101B-9397-08002B2CF9AE}" pid="5" name="_AuthorEmail">
    <vt:lpwstr>elli.reunanen@hypo.fi</vt:lpwstr>
  </property>
  <property fmtid="{D5CDD505-2E9C-101B-9397-08002B2CF9AE}" pid="6" name="_AuthorEmailDisplayName">
    <vt:lpwstr>Reunanen Elli (Hypoteekkiyhd.)</vt:lpwstr>
  </property>
  <property fmtid="{D5CDD505-2E9C-101B-9397-08002B2CF9AE}" pid="7" name="_ReviewingToolsShownOnce">
    <vt:lpwstr/>
  </property>
</Properties>
</file>